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FAD6" w14:textId="189BB3FA" w:rsidR="002F73F5" w:rsidRDefault="009E3975" w:rsidP="002F73F5">
      <w:r>
        <w:rPr>
          <w:noProof/>
        </w:rPr>
        <w:drawing>
          <wp:anchor distT="0" distB="0" distL="114300" distR="114300" simplePos="0" relativeHeight="251658240" behindDoc="1" locked="0" layoutInCell="1" allowOverlap="1" wp14:anchorId="459506B0" wp14:editId="28544454">
            <wp:simplePos x="0" y="0"/>
            <wp:positionH relativeFrom="margin">
              <wp:align>center</wp:align>
            </wp:positionH>
            <wp:positionV relativeFrom="page">
              <wp:posOffset>318002</wp:posOffset>
            </wp:positionV>
            <wp:extent cx="2775600" cy="1922400"/>
            <wp:effectExtent l="0" t="0" r="5715" b="1905"/>
            <wp:wrapTight wrapText="bothSides">
              <wp:wrapPolygon edited="0">
                <wp:start x="0" y="0"/>
                <wp:lineTo x="0" y="21407"/>
                <wp:lineTo x="21496" y="21407"/>
                <wp:lineTo x="21496" y="0"/>
                <wp:lineTo x="0" y="0"/>
              </wp:wrapPolygon>
            </wp:wrapTight>
            <wp:docPr id="1" name="Picture 1" descr="Text, logo - UMIS logo featuring 'UMIS' in text (large) with smaller text underneath reading 'University Museums in Scotland'. All text white on a dark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 UMIS logo featuring 'UMIS' in text (large) with smaller text underneath reading 'University Museums in Scotland'. All text white on a dark blue backgroun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5600" cy="1922400"/>
                    </a:xfrm>
                    <a:prstGeom prst="rect">
                      <a:avLst/>
                    </a:prstGeom>
                  </pic:spPr>
                </pic:pic>
              </a:graphicData>
            </a:graphic>
            <wp14:sizeRelH relativeFrom="margin">
              <wp14:pctWidth>0</wp14:pctWidth>
            </wp14:sizeRelH>
            <wp14:sizeRelV relativeFrom="margin">
              <wp14:pctHeight>0</wp14:pctHeight>
            </wp14:sizeRelV>
          </wp:anchor>
        </w:drawing>
      </w:r>
    </w:p>
    <w:p w14:paraId="3C0BD2D4" w14:textId="77777777" w:rsidR="002F73F5" w:rsidRDefault="002F73F5" w:rsidP="002F73F5"/>
    <w:p w14:paraId="243D8CDB" w14:textId="59F813BB" w:rsidR="002F73F5" w:rsidRDefault="002F73F5" w:rsidP="002F73F5"/>
    <w:p w14:paraId="1A4B6B29" w14:textId="77777777" w:rsidR="002F73F5" w:rsidRDefault="002F73F5" w:rsidP="002F73F5"/>
    <w:p w14:paraId="68196813" w14:textId="10841856" w:rsidR="002F73F5" w:rsidRDefault="002F73F5" w:rsidP="002F73F5"/>
    <w:p w14:paraId="5CD23C5D" w14:textId="77777777" w:rsidR="002F73F5" w:rsidRDefault="002F73F5" w:rsidP="002F73F5"/>
    <w:p w14:paraId="26569B2D" w14:textId="5D690DD6" w:rsidR="002F73F5" w:rsidRDefault="002F73F5" w:rsidP="009E3975">
      <w:pPr>
        <w:pStyle w:val="Heading1"/>
        <w:rPr>
          <w:color w:val="003E51"/>
        </w:rPr>
      </w:pPr>
      <w:r w:rsidRPr="009E3975">
        <w:rPr>
          <w:color w:val="003E51"/>
        </w:rPr>
        <w:t>Our work: Decolonisation and Repatriation</w:t>
      </w:r>
    </w:p>
    <w:p w14:paraId="453F423F" w14:textId="77777777" w:rsidR="009E3975" w:rsidRPr="009E3975" w:rsidRDefault="009E3975" w:rsidP="009E3975"/>
    <w:p w14:paraId="740D2EC3" w14:textId="1660BF68" w:rsidR="002F73F5" w:rsidRPr="009E3975" w:rsidRDefault="002F73F5" w:rsidP="009E3975">
      <w:pPr>
        <w:pStyle w:val="Heading2"/>
        <w:rPr>
          <w:color w:val="003E51"/>
        </w:rPr>
      </w:pPr>
      <w:r w:rsidRPr="009E3975">
        <w:rPr>
          <w:color w:val="003E51"/>
        </w:rPr>
        <w:t>The Hunterian, University of Glasgow: Curating Discomfort</w:t>
      </w:r>
    </w:p>
    <w:p w14:paraId="246FC2F1" w14:textId="77777777" w:rsidR="009E3975" w:rsidRDefault="009E3975" w:rsidP="002F73F5"/>
    <w:p w14:paraId="29993877" w14:textId="087C60C5" w:rsidR="002F73F5" w:rsidRDefault="009E3975" w:rsidP="002F73F5">
      <w:r w:rsidRPr="009E3975">
        <w:rPr>
          <w:noProof/>
          <w:color w:val="003E51"/>
        </w:rPr>
        <w:drawing>
          <wp:anchor distT="0" distB="0" distL="114300" distR="114300" simplePos="0" relativeHeight="251660288" behindDoc="1" locked="0" layoutInCell="1" allowOverlap="1" wp14:anchorId="2DB66283" wp14:editId="40892B2B">
            <wp:simplePos x="0" y="0"/>
            <wp:positionH relativeFrom="column">
              <wp:posOffset>-464185</wp:posOffset>
            </wp:positionH>
            <wp:positionV relativeFrom="page">
              <wp:posOffset>4161155</wp:posOffset>
            </wp:positionV>
            <wp:extent cx="2468245" cy="2005330"/>
            <wp:effectExtent l="57150" t="57150" r="65405" b="52070"/>
            <wp:wrapTight wrapText="bothSides">
              <wp:wrapPolygon edited="0">
                <wp:start x="-500" y="-616"/>
                <wp:lineTo x="-500" y="21956"/>
                <wp:lineTo x="22006" y="21956"/>
                <wp:lineTo x="22006" y="-616"/>
                <wp:lineTo x="-500" y="-616"/>
              </wp:wrapPolygon>
            </wp:wrapTight>
            <wp:docPr id="9" name="Picture 9" descr="Photo of the entryway to The Hunterian Museum. The large door has columns either side, with an archway over the top in stone. There are wooden floors and you can see the museum framed in the doorway. To the right of the door is a statue on a plinth - a man sitting down and reading dressed in a long coat with his head b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hoto of the entryway to The Hunterian Museum. The large door has columns either side, with an archway over the top in stone. There are wooden floors and you can see the museum framed in the doorway. To the right of the door is a statue on a plinth - a man sitting down and reading dressed in a long coat with his head bow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245" cy="2005330"/>
                    </a:xfrm>
                    <a:prstGeom prst="rect">
                      <a:avLst/>
                    </a:prstGeom>
                    <a:noFill/>
                    <a:ln w="47625">
                      <a:solidFill>
                        <a:srgbClr val="CDB5A2"/>
                      </a:solidFill>
                    </a:ln>
                  </pic:spPr>
                </pic:pic>
              </a:graphicData>
            </a:graphic>
            <wp14:sizeRelH relativeFrom="margin">
              <wp14:pctWidth>0</wp14:pctWidth>
            </wp14:sizeRelH>
            <wp14:sizeRelV relativeFrom="margin">
              <wp14:pctHeight>0</wp14:pctHeight>
            </wp14:sizeRelV>
          </wp:anchor>
        </w:drawing>
      </w:r>
      <w:r w:rsidR="002F73F5">
        <w:t>The project looked at new ways to explore the interpretation of contested collections and to design and deliver a series of museum interventions that takes the museum out of the institutional comfort zone and embeds this work within the museum’s practice.</w:t>
      </w:r>
    </w:p>
    <w:p w14:paraId="7617E6EC" w14:textId="25AF253B" w:rsidR="002F73F5" w:rsidRDefault="002F73F5" w:rsidP="002F73F5">
      <w:r>
        <w:t>Their new project ‘Power in this Place: Unfinished Conversations’ builds on this work, engaging with communities across the collections and reinforcing anti-racist, participatory approaches, reflection, and debate.</w:t>
      </w:r>
    </w:p>
    <w:p w14:paraId="5054AD80" w14:textId="6FFBD178" w:rsidR="009E3975" w:rsidRDefault="002F73F5" w:rsidP="009E3975">
      <w:r>
        <w:t xml:space="preserve">Find out more: </w:t>
      </w:r>
      <w:hyperlink r:id="rId6" w:history="1">
        <w:r w:rsidRPr="002F73F5">
          <w:rPr>
            <w:rStyle w:val="Hyperlink"/>
          </w:rPr>
          <w:t>https://bit.ly/CuratingDiscomfort</w:t>
        </w:r>
      </w:hyperlink>
      <w:r>
        <w:t xml:space="preserve"> (this link will take you to The Hunterian’s website)</w:t>
      </w:r>
    </w:p>
    <w:p w14:paraId="2A9FCA9A" w14:textId="77777777" w:rsidR="009E3975" w:rsidRDefault="009E3975" w:rsidP="009E3975"/>
    <w:p w14:paraId="7CB7CE08" w14:textId="26AFB8FA" w:rsidR="009E3975" w:rsidRDefault="009E3975" w:rsidP="009E3975">
      <w:pPr>
        <w:pStyle w:val="Heading2"/>
        <w:rPr>
          <w:color w:val="003E51"/>
        </w:rPr>
      </w:pPr>
      <w:r w:rsidRPr="009E3975">
        <w:rPr>
          <w:color w:val="003E51"/>
        </w:rPr>
        <w:t>University of Aberdeen: Repatriation of Benin Bronze</w:t>
      </w:r>
    </w:p>
    <w:p w14:paraId="422E2643" w14:textId="6632E89F" w:rsidR="009E3975" w:rsidRPr="009E3975" w:rsidRDefault="009E3975" w:rsidP="009E3975"/>
    <w:p w14:paraId="5DB12596" w14:textId="4A130B1B" w:rsidR="009E3975" w:rsidRDefault="009E3975" w:rsidP="009E3975">
      <w:r>
        <w:rPr>
          <w:noProof/>
        </w:rPr>
        <w:drawing>
          <wp:anchor distT="0" distB="0" distL="114300" distR="114300" simplePos="0" relativeHeight="251662336" behindDoc="1" locked="0" layoutInCell="1" allowOverlap="1" wp14:anchorId="21A974E3" wp14:editId="26BCF252">
            <wp:simplePos x="0" y="0"/>
            <wp:positionH relativeFrom="column">
              <wp:posOffset>-485140</wp:posOffset>
            </wp:positionH>
            <wp:positionV relativeFrom="margin">
              <wp:posOffset>6493156</wp:posOffset>
            </wp:positionV>
            <wp:extent cx="2437130" cy="1962785"/>
            <wp:effectExtent l="57150" t="57150" r="58420" b="56515"/>
            <wp:wrapTight wrapText="bothSides">
              <wp:wrapPolygon edited="0">
                <wp:start x="-507" y="-629"/>
                <wp:lineTo x="-507" y="22012"/>
                <wp:lineTo x="21949" y="22012"/>
                <wp:lineTo x="21949" y="-629"/>
                <wp:lineTo x="-507" y="-629"/>
              </wp:wrapPolygon>
            </wp:wrapTight>
            <wp:docPr id="13" name="Picture 13" descr="Photo of a man in the background with a beard (slightly out of focus) looking intently at a statue of a head in the foreground (the Benin bronze head). The head is turned to the right meaning you can see the face in profile and what looks like a collar or many necklaces reach the bottom lip of the face. The head is carved wearing a hat or headdress of som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hoto of a man in the background with a beard (slightly out of focus) looking intently at a statue of a head in the foreground (the Benin bronze head). The head is turned to the right meaning you can see the face in profile and what looks like a collar or many necklaces reach the bottom lip of the face. The head is carved wearing a hat or headdress of some s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130" cy="1962785"/>
                    </a:xfrm>
                    <a:prstGeom prst="rect">
                      <a:avLst/>
                    </a:prstGeom>
                    <a:noFill/>
                    <a:ln w="47625">
                      <a:solidFill>
                        <a:srgbClr val="3A5DAE">
                          <a:alpha val="44000"/>
                        </a:srgbClr>
                      </a:solidFill>
                    </a:ln>
                  </pic:spPr>
                </pic:pic>
              </a:graphicData>
            </a:graphic>
            <wp14:sizeRelH relativeFrom="margin">
              <wp14:pctWidth>0</wp14:pctWidth>
            </wp14:sizeRelH>
            <wp14:sizeRelV relativeFrom="margin">
              <wp14:pctHeight>0</wp14:pctHeight>
            </wp14:sizeRelV>
          </wp:anchor>
        </w:drawing>
      </w:r>
      <w:r>
        <w:t xml:space="preserve">In 2021, the University of Aberdeen's Museums and Special Collections developed a repatriation pathway with partners in a Nigeria. This saw the return in October 2021 of a Benin Bronze to the Nigerian National Commission on Museums and Monuments and the Court of the Oba of Benin. The University’s procedure and criteria were first developed in 2002 to enable the return of a sacred bundle to the Kainai First Nation in Canada, with the criteria now being used as a model for museums internationally. </w:t>
      </w:r>
    </w:p>
    <w:p w14:paraId="6F7DCD65" w14:textId="579DECF7" w:rsidR="000B0B45" w:rsidRDefault="009E3975" w:rsidP="009E3975">
      <w:r>
        <w:t xml:space="preserve">View the repatriation ceremony: </w:t>
      </w:r>
      <w:hyperlink r:id="rId8" w:history="1">
        <w:r w:rsidRPr="009E3975">
          <w:rPr>
            <w:rStyle w:val="Hyperlink"/>
          </w:rPr>
          <w:t>https://bit.ly/UoABenin</w:t>
        </w:r>
      </w:hyperlink>
      <w:r>
        <w:t xml:space="preserve"> (this link will take you to YouTube)</w:t>
      </w:r>
    </w:p>
    <w:p w14:paraId="6098979F" w14:textId="58FD8B12" w:rsidR="009E3975" w:rsidRDefault="009E3975" w:rsidP="009E3975"/>
    <w:p w14:paraId="34221D9D" w14:textId="3BBDCB25" w:rsidR="009E3975" w:rsidRDefault="009E3975" w:rsidP="009E3975">
      <w:pPr>
        <w:pStyle w:val="Heading2"/>
        <w:rPr>
          <w:color w:val="003E51"/>
        </w:rPr>
      </w:pPr>
      <w:r w:rsidRPr="009E3975">
        <w:rPr>
          <w:color w:val="003E51"/>
        </w:rPr>
        <w:lastRenderedPageBreak/>
        <w:t>University of St Andrews: Re-collecting Empire</w:t>
      </w:r>
    </w:p>
    <w:p w14:paraId="7B270EFF" w14:textId="37523B0E" w:rsidR="009E3975" w:rsidRPr="009E3975" w:rsidRDefault="009E3975" w:rsidP="009E3975"/>
    <w:p w14:paraId="1BD6E80A" w14:textId="68B04B38" w:rsidR="009E3975" w:rsidRDefault="009E3975" w:rsidP="009E3975">
      <w:r>
        <w:rPr>
          <w:noProof/>
        </w:rPr>
        <w:drawing>
          <wp:anchor distT="0" distB="0" distL="114300" distR="114300" simplePos="0" relativeHeight="251664384" behindDoc="1" locked="0" layoutInCell="1" allowOverlap="1" wp14:anchorId="6E0778DA" wp14:editId="48459455">
            <wp:simplePos x="0" y="0"/>
            <wp:positionH relativeFrom="column">
              <wp:posOffset>-392620</wp:posOffset>
            </wp:positionH>
            <wp:positionV relativeFrom="page">
              <wp:posOffset>1626878</wp:posOffset>
            </wp:positionV>
            <wp:extent cx="2677795" cy="2176780"/>
            <wp:effectExtent l="57150" t="57150" r="65405" b="52070"/>
            <wp:wrapTight wrapText="bothSides">
              <wp:wrapPolygon edited="0">
                <wp:start x="-461" y="-567"/>
                <wp:lineTo x="-461" y="21928"/>
                <wp:lineTo x="21974" y="21928"/>
                <wp:lineTo x="21974" y="-567"/>
                <wp:lineTo x="-461" y="-567"/>
              </wp:wrapPolygon>
            </wp:wrapTight>
            <wp:docPr id="15" name="Picture 15" descr="Photo of a display panel from the Re-collecting empire exhibition. The wall is pictured at an angle with black, gray and white graphics of a world map overlayed with text with the logo of re-collecting (in graffiti like red writing) and empire (in block black text). Small shelves are mounted on the wall, again with red text printed on the front of them and holding various objects (indist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hoto of a display panel from the Re-collecting empire exhibition. The wall is pictured at an angle with black, gray and white graphics of a world map overlayed with text with the logo of re-collecting (in graffiti like red writing) and empire (in block black text). Small shelves are mounted on the wall, again with red text printed on the front of them and holding various objects (indistin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795" cy="2176780"/>
                    </a:xfrm>
                    <a:prstGeom prst="rect">
                      <a:avLst/>
                    </a:prstGeom>
                    <a:noFill/>
                    <a:ln w="47625">
                      <a:solidFill>
                        <a:srgbClr val="5CB8B2">
                          <a:alpha val="80000"/>
                        </a:srgbClr>
                      </a:solidFill>
                    </a:ln>
                  </pic:spPr>
                </pic:pic>
              </a:graphicData>
            </a:graphic>
            <wp14:sizeRelH relativeFrom="margin">
              <wp14:pctWidth>0</wp14:pctWidth>
            </wp14:sizeRelH>
            <wp14:sizeRelV relativeFrom="margin">
              <wp14:pctHeight>0</wp14:pctHeight>
            </wp14:sizeRelV>
          </wp:anchor>
        </w:drawing>
      </w:r>
      <w:r>
        <w:t>The Museums of the University of St Andrews Re-collecting Empire project explores present-day entanglements of cultures resulting from colonial encounters in the past, and how creative responses can add new dimensions to heritage objects through examining and re-telling their narratives with a diverse set of audiences. The project is a key part of the University’s strategic objective to tackle institutional legacies and work for a more inclusive and equitable future.</w:t>
      </w:r>
    </w:p>
    <w:p w14:paraId="11CD295A" w14:textId="4E4299F4" w:rsidR="009E3975" w:rsidRDefault="009E3975" w:rsidP="009E3975">
      <w:r>
        <w:t xml:space="preserve">Find out more: </w:t>
      </w:r>
      <w:hyperlink r:id="rId10" w:history="1">
        <w:r w:rsidRPr="009E3975">
          <w:rPr>
            <w:rStyle w:val="Hyperlink"/>
          </w:rPr>
          <w:t>https://bit.ly/recollectingempire</w:t>
        </w:r>
      </w:hyperlink>
      <w:r>
        <w:t xml:space="preserve"> (this link will take you to the Museums of the University of St Andrews website)</w:t>
      </w:r>
    </w:p>
    <w:p w14:paraId="6C191415" w14:textId="19245FCB" w:rsidR="009E3975" w:rsidRDefault="009E3975" w:rsidP="009E3975"/>
    <w:p w14:paraId="0D5EABBC" w14:textId="036A06E2" w:rsidR="003F7C1A" w:rsidRDefault="003F7C1A" w:rsidP="003F7C1A">
      <w:pPr>
        <w:pStyle w:val="Heading2"/>
        <w:rPr>
          <w:color w:val="003E51"/>
        </w:rPr>
      </w:pPr>
      <w:r w:rsidRPr="003F7C1A">
        <w:rPr>
          <w:color w:val="003E51"/>
        </w:rPr>
        <w:t>University of Dundee: Decolonising D’Arcy Thompson</w:t>
      </w:r>
    </w:p>
    <w:p w14:paraId="1596B2D8" w14:textId="40F1AB60" w:rsidR="003F7C1A" w:rsidRPr="003F7C1A" w:rsidRDefault="003F7C1A" w:rsidP="003F7C1A">
      <w:r>
        <w:rPr>
          <w:noProof/>
        </w:rPr>
        <w:drawing>
          <wp:anchor distT="0" distB="0" distL="114300" distR="114300" simplePos="0" relativeHeight="251666432" behindDoc="1" locked="0" layoutInCell="1" allowOverlap="1" wp14:anchorId="4A03BB9E" wp14:editId="1CCADFD9">
            <wp:simplePos x="0" y="0"/>
            <wp:positionH relativeFrom="column">
              <wp:posOffset>-344805</wp:posOffset>
            </wp:positionH>
            <wp:positionV relativeFrom="page">
              <wp:posOffset>5014158</wp:posOffset>
            </wp:positionV>
            <wp:extent cx="2617470" cy="2140585"/>
            <wp:effectExtent l="57150" t="57150" r="49530" b="50165"/>
            <wp:wrapTight wrapText="bothSides">
              <wp:wrapPolygon edited="0">
                <wp:start x="-472" y="-577"/>
                <wp:lineTo x="-472" y="21914"/>
                <wp:lineTo x="21852" y="21914"/>
                <wp:lineTo x="21852" y="-577"/>
                <wp:lineTo x="-472" y="-577"/>
              </wp:wrapPolygon>
            </wp:wrapTight>
            <wp:docPr id="17" name="Picture 17" descr="Photo of a skeleton of what looks like a gorilla or large ape looking downwards to the right of the frame. In the background can be seen a victorian looking wood cabine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hoto of a skeleton of what looks like a gorilla or large ape looking downwards to the right of the frame. In the background can be seen a victorian looking wood cabinet.&#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7470" cy="2140585"/>
                    </a:xfrm>
                    <a:prstGeom prst="rect">
                      <a:avLst/>
                    </a:prstGeom>
                    <a:noFill/>
                    <a:ln w="47625">
                      <a:solidFill>
                        <a:srgbClr val="BE84A3">
                          <a:alpha val="80000"/>
                        </a:srgbClr>
                      </a:solidFill>
                    </a:ln>
                  </pic:spPr>
                </pic:pic>
              </a:graphicData>
            </a:graphic>
            <wp14:sizeRelH relativeFrom="margin">
              <wp14:pctWidth>0</wp14:pctWidth>
            </wp14:sizeRelH>
            <wp14:sizeRelV relativeFrom="margin">
              <wp14:pctHeight>0</wp14:pctHeight>
            </wp14:sizeRelV>
          </wp:anchor>
        </w:drawing>
      </w:r>
    </w:p>
    <w:p w14:paraId="03EEF82F" w14:textId="2060E9AF" w:rsidR="003F7C1A" w:rsidRDefault="003F7C1A" w:rsidP="003F7C1A">
      <w:r>
        <w:t>The collections of the D’Arcy Thompson Zoology Museum were largely acquired during the colonial era. As part of their commitment to inclusion and revealing forgotten aspects of the past, the University of Dundee Museums are currently working on a project to decolonise the Museum, researching the stories behind their specimens to find new ways to interpret them.</w:t>
      </w:r>
    </w:p>
    <w:p w14:paraId="237BB375" w14:textId="5B02E8E8" w:rsidR="009E3975" w:rsidRDefault="003F7C1A" w:rsidP="003F7C1A">
      <w:r>
        <w:t xml:space="preserve">Find out more: </w:t>
      </w:r>
      <w:hyperlink r:id="rId12" w:history="1">
        <w:r w:rsidRPr="003F7C1A">
          <w:rPr>
            <w:rStyle w:val="Hyperlink"/>
          </w:rPr>
          <w:t>https://bit.ly/decolonisingdarcythompson</w:t>
        </w:r>
      </w:hyperlink>
      <w:r>
        <w:t xml:space="preserve"> (this link will take you to the University of Dundee Museums website)</w:t>
      </w:r>
    </w:p>
    <w:sectPr w:rsidR="009E3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5"/>
    <w:rsid w:val="00065E82"/>
    <w:rsid w:val="002F73F5"/>
    <w:rsid w:val="003E33F6"/>
    <w:rsid w:val="003F7C1A"/>
    <w:rsid w:val="004977E6"/>
    <w:rsid w:val="009E39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D93"/>
  <w15:chartTrackingRefBased/>
  <w15:docId w15:val="{2FC2EFBA-F349-4BF3-9589-05D37511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3F5"/>
  </w:style>
  <w:style w:type="paragraph" w:styleId="Heading1">
    <w:name w:val="heading 1"/>
    <w:basedOn w:val="Normal"/>
    <w:next w:val="Normal"/>
    <w:link w:val="Heading1Char"/>
    <w:uiPriority w:val="9"/>
    <w:qFormat/>
    <w:rsid w:val="002F73F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F73F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F73F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F73F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F73F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F73F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F73F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F73F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F73F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F73F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F73F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F73F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F73F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F73F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F73F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F73F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F73F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F73F5"/>
    <w:pPr>
      <w:spacing w:line="240" w:lineRule="auto"/>
    </w:pPr>
    <w:rPr>
      <w:b/>
      <w:bCs/>
      <w:smallCaps/>
      <w:color w:val="595959" w:themeColor="text1" w:themeTint="A6"/>
    </w:rPr>
  </w:style>
  <w:style w:type="paragraph" w:styleId="Title">
    <w:name w:val="Title"/>
    <w:basedOn w:val="Normal"/>
    <w:next w:val="Normal"/>
    <w:link w:val="TitleChar"/>
    <w:uiPriority w:val="10"/>
    <w:qFormat/>
    <w:rsid w:val="002F73F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F73F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F73F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F73F5"/>
    <w:rPr>
      <w:rFonts w:asciiTheme="majorHAnsi" w:eastAsiaTheme="majorEastAsia" w:hAnsiTheme="majorHAnsi" w:cstheme="majorBidi"/>
      <w:sz w:val="30"/>
      <w:szCs w:val="30"/>
    </w:rPr>
  </w:style>
  <w:style w:type="character" w:styleId="Strong">
    <w:name w:val="Strong"/>
    <w:basedOn w:val="DefaultParagraphFont"/>
    <w:uiPriority w:val="22"/>
    <w:qFormat/>
    <w:rsid w:val="002F73F5"/>
    <w:rPr>
      <w:b/>
      <w:bCs/>
    </w:rPr>
  </w:style>
  <w:style w:type="character" w:styleId="Emphasis">
    <w:name w:val="Emphasis"/>
    <w:basedOn w:val="DefaultParagraphFont"/>
    <w:uiPriority w:val="20"/>
    <w:qFormat/>
    <w:rsid w:val="002F73F5"/>
    <w:rPr>
      <w:i/>
      <w:iCs/>
      <w:color w:val="70AD47" w:themeColor="accent6"/>
    </w:rPr>
  </w:style>
  <w:style w:type="paragraph" w:styleId="NoSpacing">
    <w:name w:val="No Spacing"/>
    <w:uiPriority w:val="1"/>
    <w:qFormat/>
    <w:rsid w:val="002F73F5"/>
    <w:pPr>
      <w:spacing w:after="0" w:line="240" w:lineRule="auto"/>
    </w:pPr>
  </w:style>
  <w:style w:type="paragraph" w:styleId="Quote">
    <w:name w:val="Quote"/>
    <w:basedOn w:val="Normal"/>
    <w:next w:val="Normal"/>
    <w:link w:val="QuoteChar"/>
    <w:uiPriority w:val="29"/>
    <w:qFormat/>
    <w:rsid w:val="002F73F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F73F5"/>
    <w:rPr>
      <w:i/>
      <w:iCs/>
      <w:color w:val="262626" w:themeColor="text1" w:themeTint="D9"/>
    </w:rPr>
  </w:style>
  <w:style w:type="paragraph" w:styleId="IntenseQuote">
    <w:name w:val="Intense Quote"/>
    <w:basedOn w:val="Normal"/>
    <w:next w:val="Normal"/>
    <w:link w:val="IntenseQuoteChar"/>
    <w:uiPriority w:val="30"/>
    <w:qFormat/>
    <w:rsid w:val="002F73F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F73F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F73F5"/>
    <w:rPr>
      <w:i/>
      <w:iCs/>
    </w:rPr>
  </w:style>
  <w:style w:type="character" w:styleId="IntenseEmphasis">
    <w:name w:val="Intense Emphasis"/>
    <w:basedOn w:val="DefaultParagraphFont"/>
    <w:uiPriority w:val="21"/>
    <w:qFormat/>
    <w:rsid w:val="002F73F5"/>
    <w:rPr>
      <w:b/>
      <w:bCs/>
      <w:i/>
      <w:iCs/>
    </w:rPr>
  </w:style>
  <w:style w:type="character" w:styleId="SubtleReference">
    <w:name w:val="Subtle Reference"/>
    <w:basedOn w:val="DefaultParagraphFont"/>
    <w:uiPriority w:val="31"/>
    <w:qFormat/>
    <w:rsid w:val="002F73F5"/>
    <w:rPr>
      <w:smallCaps/>
      <w:color w:val="595959" w:themeColor="text1" w:themeTint="A6"/>
    </w:rPr>
  </w:style>
  <w:style w:type="character" w:styleId="IntenseReference">
    <w:name w:val="Intense Reference"/>
    <w:basedOn w:val="DefaultParagraphFont"/>
    <w:uiPriority w:val="32"/>
    <w:qFormat/>
    <w:rsid w:val="002F73F5"/>
    <w:rPr>
      <w:b/>
      <w:bCs/>
      <w:smallCaps/>
      <w:color w:val="70AD47" w:themeColor="accent6"/>
    </w:rPr>
  </w:style>
  <w:style w:type="character" w:styleId="BookTitle">
    <w:name w:val="Book Title"/>
    <w:basedOn w:val="DefaultParagraphFont"/>
    <w:uiPriority w:val="33"/>
    <w:qFormat/>
    <w:rsid w:val="002F73F5"/>
    <w:rPr>
      <w:b/>
      <w:bCs/>
      <w:caps w:val="0"/>
      <w:smallCaps/>
      <w:spacing w:val="7"/>
      <w:sz w:val="21"/>
      <w:szCs w:val="21"/>
    </w:rPr>
  </w:style>
  <w:style w:type="paragraph" w:styleId="TOCHeading">
    <w:name w:val="TOC Heading"/>
    <w:basedOn w:val="Heading1"/>
    <w:next w:val="Normal"/>
    <w:uiPriority w:val="39"/>
    <w:semiHidden/>
    <w:unhideWhenUsed/>
    <w:qFormat/>
    <w:rsid w:val="002F73F5"/>
    <w:pPr>
      <w:outlineLvl w:val="9"/>
    </w:pPr>
  </w:style>
  <w:style w:type="character" w:styleId="Hyperlink">
    <w:name w:val="Hyperlink"/>
    <w:basedOn w:val="DefaultParagraphFont"/>
    <w:uiPriority w:val="99"/>
    <w:unhideWhenUsed/>
    <w:rsid w:val="002F73F5"/>
    <w:rPr>
      <w:color w:val="0563C1" w:themeColor="hyperlink"/>
      <w:u w:val="single"/>
    </w:rPr>
  </w:style>
  <w:style w:type="character" w:styleId="UnresolvedMention">
    <w:name w:val="Unresolved Mention"/>
    <w:basedOn w:val="DefaultParagraphFont"/>
    <w:uiPriority w:val="99"/>
    <w:semiHidden/>
    <w:unhideWhenUsed/>
    <w:rsid w:val="002F7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oABen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bit.ly/decolonisingdarcythomp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CuratingDiscomfort" TargetMode="External"/><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hyperlink" Target="https://bit.ly/recollectingempire"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1</cp:revision>
  <dcterms:created xsi:type="dcterms:W3CDTF">2022-11-02T11:13:00Z</dcterms:created>
  <dcterms:modified xsi:type="dcterms:W3CDTF">2022-11-02T11:49:00Z</dcterms:modified>
</cp:coreProperties>
</file>